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Arial" w:eastAsia="Times New Roman" w:hAnsi="Arial" w:cs="Arial"/>
          <w:b/>
          <w:bCs/>
          <w:color w:val="000000"/>
          <w:sz w:val="23"/>
          <w:szCs w:val="23"/>
        </w:rPr>
        <w:br/>
        <w:t>Reflection on HESL Adobe Connect Meeting 2/28/2013</w:t>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Times New Roman" w:eastAsia="Times New Roman" w:hAnsi="Times New Roman" w:cs="Times New Roman"/>
          <w:color w:val="000000"/>
          <w:sz w:val="27"/>
          <w:szCs w:val="27"/>
        </w:rPr>
        <w:br/>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Arial" w:eastAsia="Times New Roman" w:hAnsi="Arial" w:cs="Arial"/>
          <w:color w:val="000000"/>
          <w:sz w:val="23"/>
          <w:szCs w:val="23"/>
        </w:rPr>
        <w:t xml:space="preserve">The second meeting we were missing a few participants but it was much smoother logging on than before.  Our discussion started around collaboration and teaching technology and research skills and digital citizenship throughout the school.  Some librarians in the discussion take on a large load of teaching technology and digital citizenship because of the lack of a technology teacher.  Other schools have dedicated technology teachers that teach a required computer class for most sixth graders (such as my school).  One librarian was going to take on the role of a computer/technology teacher for two periods a day.  She was excited about the possibility because she saw it as a place where she could teach technology and research skills consistently across grade levels. </w:t>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Times New Roman" w:eastAsia="Times New Roman" w:hAnsi="Times New Roman" w:cs="Times New Roman"/>
          <w:color w:val="000000"/>
          <w:sz w:val="27"/>
          <w:szCs w:val="27"/>
        </w:rPr>
        <w:br/>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Arial" w:eastAsia="Times New Roman" w:hAnsi="Arial" w:cs="Arial"/>
          <w:color w:val="000000"/>
          <w:sz w:val="23"/>
          <w:szCs w:val="23"/>
        </w:rPr>
        <w:t xml:space="preserve">I personally was leery of having to take on a regular scheduled class because from my experience once a school gives up 1.0 FTE, it never comes back.  By teaching a class you would be losing a period a day or two as a support outside </w:t>
      </w:r>
      <w:proofErr w:type="gramStart"/>
      <w:r w:rsidRPr="009327F4">
        <w:rPr>
          <w:rFonts w:ascii="Arial" w:eastAsia="Times New Roman" w:hAnsi="Arial" w:cs="Arial"/>
          <w:color w:val="000000"/>
          <w:sz w:val="23"/>
          <w:szCs w:val="23"/>
        </w:rPr>
        <w:t>the your</w:t>
      </w:r>
      <w:proofErr w:type="gramEnd"/>
      <w:r w:rsidRPr="009327F4">
        <w:rPr>
          <w:rFonts w:ascii="Arial" w:eastAsia="Times New Roman" w:hAnsi="Arial" w:cs="Arial"/>
          <w:color w:val="000000"/>
          <w:sz w:val="23"/>
          <w:szCs w:val="23"/>
        </w:rPr>
        <w:t xml:space="preserve"> classroom.  I believe one of the keys of serving as a librarian is having the flexibility to move from classroom collaborating teacher to technology trouble-shooter, to book recommender.  There are so many facets of the position that extend beyond the classroom collaboration.</w:t>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Times New Roman" w:eastAsia="Times New Roman" w:hAnsi="Times New Roman" w:cs="Times New Roman"/>
          <w:color w:val="000000"/>
          <w:sz w:val="27"/>
          <w:szCs w:val="27"/>
        </w:rPr>
        <w:br/>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Arial" w:eastAsia="Times New Roman" w:hAnsi="Arial" w:cs="Arial"/>
          <w:color w:val="000000"/>
          <w:sz w:val="23"/>
          <w:szCs w:val="23"/>
        </w:rPr>
        <w:t xml:space="preserve">One of the other highlights of the meeting was the discussion of E-Books.  I am pioneering </w:t>
      </w:r>
      <w:proofErr w:type="spellStart"/>
      <w:r w:rsidRPr="009327F4">
        <w:rPr>
          <w:rFonts w:ascii="Arial" w:eastAsia="Times New Roman" w:hAnsi="Arial" w:cs="Arial"/>
          <w:color w:val="000000"/>
          <w:sz w:val="23"/>
          <w:szCs w:val="23"/>
        </w:rPr>
        <w:t>Mackin’s</w:t>
      </w:r>
      <w:proofErr w:type="spellEnd"/>
      <w:r w:rsidRPr="009327F4">
        <w:rPr>
          <w:rFonts w:ascii="Arial" w:eastAsia="Times New Roman" w:hAnsi="Arial" w:cs="Arial"/>
          <w:color w:val="000000"/>
          <w:sz w:val="23"/>
          <w:szCs w:val="23"/>
        </w:rPr>
        <w:t xml:space="preserve"> E-Book platform in my library simply because they offered a free e-book bundle but at the same time just purchased some Follett e-books to use during a 6th grade energy project.  </w:t>
      </w:r>
      <w:proofErr w:type="spellStart"/>
      <w:r w:rsidRPr="009327F4">
        <w:rPr>
          <w:rFonts w:ascii="Arial" w:eastAsia="Times New Roman" w:hAnsi="Arial" w:cs="Arial"/>
          <w:color w:val="000000"/>
          <w:sz w:val="23"/>
          <w:szCs w:val="23"/>
        </w:rPr>
        <w:t>Cristin</w:t>
      </w:r>
      <w:proofErr w:type="spellEnd"/>
      <w:r w:rsidRPr="009327F4">
        <w:rPr>
          <w:rFonts w:ascii="Arial" w:eastAsia="Times New Roman" w:hAnsi="Arial" w:cs="Arial"/>
          <w:color w:val="000000"/>
          <w:sz w:val="23"/>
          <w:szCs w:val="23"/>
        </w:rPr>
        <w:t xml:space="preserve"> Hardin shared a breakdown of advantages and disadvantages of the two platforms.  One of the shortcomings is being able to search e-books by subject headings which were limited on both platforms. </w:t>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Times New Roman" w:eastAsia="Times New Roman" w:hAnsi="Times New Roman" w:cs="Times New Roman"/>
          <w:color w:val="000000"/>
          <w:sz w:val="27"/>
          <w:szCs w:val="27"/>
        </w:rPr>
        <w:br/>
      </w:r>
    </w:p>
    <w:p w:rsidR="009327F4" w:rsidRPr="009327F4" w:rsidRDefault="009327F4" w:rsidP="009327F4">
      <w:pPr>
        <w:spacing w:after="0" w:line="240" w:lineRule="auto"/>
        <w:rPr>
          <w:rFonts w:ascii="Times New Roman" w:eastAsia="Times New Roman" w:hAnsi="Times New Roman" w:cs="Times New Roman"/>
          <w:color w:val="000000"/>
          <w:sz w:val="27"/>
          <w:szCs w:val="27"/>
        </w:rPr>
      </w:pPr>
      <w:r w:rsidRPr="009327F4">
        <w:rPr>
          <w:rFonts w:ascii="Arial" w:eastAsia="Times New Roman" w:hAnsi="Arial" w:cs="Arial"/>
          <w:color w:val="000000"/>
          <w:sz w:val="23"/>
          <w:szCs w:val="23"/>
        </w:rPr>
        <w:t xml:space="preserve">A final highlight was the discussion of moving to a one-to-one environment where students are allowed to bring their devices to school.  In many districts this is implemented in a class-by-class basis as it is at my school.  Some districts are moving to a district-wide policy that is being drafted now.  This is an exciting move forward but from my own experience there are teachers that have “bought-in” and reluctant ones.  I recall having a discussion about having students use </w:t>
      </w:r>
      <w:proofErr w:type="spellStart"/>
      <w:r w:rsidRPr="009327F4">
        <w:rPr>
          <w:rFonts w:ascii="Arial" w:eastAsia="Times New Roman" w:hAnsi="Arial" w:cs="Arial"/>
          <w:color w:val="000000"/>
          <w:sz w:val="23"/>
          <w:szCs w:val="23"/>
        </w:rPr>
        <w:t>i</w:t>
      </w:r>
      <w:proofErr w:type="spellEnd"/>
      <w:r w:rsidRPr="009327F4">
        <w:rPr>
          <w:rFonts w:ascii="Arial" w:eastAsia="Times New Roman" w:hAnsi="Arial" w:cs="Arial"/>
          <w:color w:val="000000"/>
          <w:sz w:val="23"/>
          <w:szCs w:val="23"/>
        </w:rPr>
        <w:t>-phones to record their voices for a move project and having a teacher argue that middle school students aren’t ready maturity wise.  He then placed an article about a student taking pictures of a teacher in a locker room shower and posting it in every teacher’s box.  I was surprised at the push-back.  I think it is a wave that we cannot resist but instead have to be intelligent about the policy we establish and the expectations we place upon students for acceptable use.  </w:t>
      </w:r>
    </w:p>
    <w:p w:rsidR="00BD1951" w:rsidRDefault="009327F4" w:rsidP="009327F4">
      <w:r w:rsidRPr="009327F4">
        <w:rPr>
          <w:rFonts w:ascii="Times New Roman" w:eastAsia="Times New Roman" w:hAnsi="Times New Roman" w:cs="Times New Roman"/>
          <w:color w:val="000000"/>
          <w:sz w:val="27"/>
          <w:szCs w:val="27"/>
        </w:rPr>
        <w:br/>
      </w:r>
      <w:r w:rsidRPr="009327F4">
        <w:rPr>
          <w:rFonts w:ascii="Arial" w:eastAsia="Times New Roman" w:hAnsi="Arial" w:cs="Arial"/>
          <w:color w:val="000000"/>
          <w:sz w:val="23"/>
          <w:szCs w:val="23"/>
        </w:rPr>
        <w:t>Overall, it was an enlightening conversation, sparking new ideas as well as thoughtful insights to consider later.</w:t>
      </w:r>
      <w:bookmarkStart w:id="0" w:name="_GoBack"/>
      <w:bookmarkEnd w:id="0"/>
    </w:p>
    <w:sectPr w:rsidR="00BD19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5CE"/>
    <w:rsid w:val="009327F4"/>
    <w:rsid w:val="00B065CE"/>
    <w:rsid w:val="00BD1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27F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27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13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BVSD</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Georgitis</dc:creator>
  <cp:lastModifiedBy>Jonathan Georgitis</cp:lastModifiedBy>
  <cp:revision>2</cp:revision>
  <dcterms:created xsi:type="dcterms:W3CDTF">2013-04-03T17:57:00Z</dcterms:created>
  <dcterms:modified xsi:type="dcterms:W3CDTF">2013-04-03T17:57:00Z</dcterms:modified>
</cp:coreProperties>
</file>